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81" w:rsidRDefault="00706281" w:rsidP="00706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706281" w:rsidRDefault="00706281" w:rsidP="00706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6789"/>
      </w:tblGrid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Pr="00FE6040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Биохимия</w:t>
            </w:r>
          </w:p>
        </w:tc>
      </w:tr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Pr="00706281" w:rsidRDefault="00706281" w:rsidP="007062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6-05-1012-02 Тренерская деятельность </w:t>
            </w:r>
          </w:p>
          <w:p w:rsidR="00706281" w:rsidRPr="00706281" w:rsidRDefault="00706281" w:rsidP="00706281">
            <w:pPr>
              <w:pStyle w:val="2"/>
              <w:spacing w:after="0" w:line="240" w:lineRule="auto"/>
            </w:pPr>
            <w:r w:rsidRPr="00706281">
              <w:rPr>
                <w:color w:val="000000"/>
                <w:sz w:val="28"/>
                <w:szCs w:val="28"/>
              </w:rPr>
              <w:t>(гребля на байдарках и каноэ, гребля академическая, легкая атлетика)</w:t>
            </w:r>
          </w:p>
          <w:p w:rsidR="00706281" w:rsidRPr="00FE6040" w:rsidRDefault="00706281" w:rsidP="00744E8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</w:tr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234A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</w:t>
            </w:r>
            <w:r w:rsidR="00234A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234A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аудиторных часов</w:t>
            </w:r>
            <w:r w:rsidR="00234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234AF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Анатомия. </w:t>
            </w:r>
            <w:bookmarkStart w:id="1" w:name="_GoBack"/>
            <w:bookmarkEnd w:id="1"/>
          </w:p>
        </w:tc>
      </w:tr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Pr="00234AFA" w:rsidRDefault="00706281" w:rsidP="00234AFA">
            <w:pPr>
              <w:shd w:val="clear" w:color="auto" w:fill="FFFFFF"/>
              <w:tabs>
                <w:tab w:val="left" w:pos="439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Введение. Химический состав организма </w:t>
            </w:r>
            <w:proofErr w:type="gramStart"/>
            <w:r w:rsidRPr="00234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человека..</w:t>
            </w:r>
            <w:proofErr w:type="gramEnd"/>
            <w:r w:rsidRPr="00234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Витамины. Ферменты. Гормоны. </w:t>
            </w:r>
            <w:r w:rsidRPr="00234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Биоэнергетика</w:t>
            </w:r>
            <w:r w:rsidR="00234AFA" w:rsidRPr="00234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34AFA">
              <w:rPr>
                <w:rFonts w:ascii="Times New Roman" w:hAnsi="Times New Roman" w:cs="Times New Roman"/>
                <w:sz w:val="28"/>
                <w:szCs w:val="28"/>
              </w:rPr>
              <w:t xml:space="preserve"> Обмен углеводов. Обмен липидов. </w:t>
            </w:r>
            <w:r w:rsidRPr="00234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Обмен </w:t>
            </w:r>
            <w:r w:rsidR="00234AFA" w:rsidRPr="00234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белков.</w:t>
            </w:r>
            <w:r w:rsidRPr="00234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Биохимия мышечной ткани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Энергетика мышечной деятельности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Динамика биохимических процессов при мышечной деятельности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Биохимические изменения в организме при утомлении и в периоде отдыха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. 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Биохимическая характеристика качеств силы, быстроты и выносливости спортсмена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234AFA" w:rsidRPr="00234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Биохимический контроль в спорте</w:t>
            </w:r>
            <w:r w:rsidR="00234AFA" w:rsidRPr="00234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Биохимическая характеристика отдельных видов спорта</w:t>
            </w:r>
            <w:r w:rsidR="00234AFA" w:rsidRPr="00234A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Pr="00706281" w:rsidRDefault="00706281" w:rsidP="00706281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2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06281" w:rsidRPr="00706281" w:rsidRDefault="00706281" w:rsidP="00706281">
            <w:pPr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62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закономерности обмена веществ в организме человека при обычной жизнедеятел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ности и при занятиях физическими упражнениями и спортом;</w:t>
            </w:r>
          </w:p>
          <w:p w:rsidR="00706281" w:rsidRPr="00706281" w:rsidRDefault="00706281" w:rsidP="00706281">
            <w:pPr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62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особенности возрастных изменений, величины основных биохимических показат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лей крови в покое и возможности их изменений при физических нагрузках;</w:t>
            </w:r>
          </w:p>
          <w:p w:rsidR="00706281" w:rsidRPr="00706281" w:rsidRDefault="00706281" w:rsidP="00706281">
            <w:pPr>
              <w:ind w:firstLine="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2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уметь</w:t>
            </w:r>
            <w:r w:rsidRPr="0070628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06281" w:rsidRPr="00706281" w:rsidRDefault="00706281" w:rsidP="00706281">
            <w:pPr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62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оценивать по основным биохимическим показателям крови и мочи функциональное состояние организма;</w:t>
            </w:r>
          </w:p>
          <w:p w:rsidR="00706281" w:rsidRPr="00706281" w:rsidRDefault="00706281" w:rsidP="00706281">
            <w:pPr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- оценивать переносимость выполняемых физических нагрузок, характер и эффекти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ность протекания восстановительных процессов в периоде отдыха;</w:t>
            </w:r>
          </w:p>
          <w:p w:rsidR="00706281" w:rsidRPr="00706281" w:rsidRDefault="00706281" w:rsidP="00706281">
            <w:pPr>
              <w:tabs>
                <w:tab w:val="left" w:pos="0"/>
              </w:tabs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- применять полученные знания для решения педагогических, методических, исслед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вательских задач в практической деятельности;</w:t>
            </w:r>
          </w:p>
          <w:p w:rsidR="00706281" w:rsidRPr="00706281" w:rsidRDefault="00706281" w:rsidP="00706281">
            <w:pPr>
              <w:tabs>
                <w:tab w:val="left" w:pos="0"/>
              </w:tabs>
              <w:ind w:firstLine="2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62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 навыки:</w:t>
            </w:r>
          </w:p>
          <w:p w:rsidR="00706281" w:rsidRPr="00706281" w:rsidRDefault="00706281" w:rsidP="00234AFA">
            <w:pPr>
              <w:tabs>
                <w:tab w:val="left" w:pos="0"/>
              </w:tabs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281">
              <w:rPr>
                <w:rFonts w:ascii="Times New Roman" w:hAnsi="Times New Roman" w:cs="Times New Roman"/>
                <w:sz w:val="28"/>
                <w:szCs w:val="28"/>
              </w:rPr>
              <w:t>- оценки функционального состояния организма спортсмена по динамике биохимических показателей крови и мочи.</w:t>
            </w:r>
          </w:p>
        </w:tc>
      </w:tr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Pr="00706281" w:rsidRDefault="00706281" w:rsidP="00744E85">
            <w:pPr>
              <w:pStyle w:val="TableParagraph"/>
              <w:spacing w:line="276" w:lineRule="auto"/>
              <w:ind w:left="51"/>
              <w:jc w:val="both"/>
            </w:pPr>
            <w:r w:rsidRPr="00706281">
              <w:rPr>
                <w:sz w:val="28"/>
                <w:szCs w:val="28"/>
              </w:rPr>
              <w:t>БПК-6</w:t>
            </w:r>
            <w:r>
              <w:rPr>
                <w:sz w:val="28"/>
                <w:szCs w:val="28"/>
              </w:rPr>
              <w:t>.</w:t>
            </w:r>
            <w:r w:rsidRPr="00A8061E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A8061E">
              <w:rPr>
                <w:sz w:val="28"/>
                <w:szCs w:val="28"/>
              </w:rPr>
              <w:t>олжен уметь оценивать по основным биохимическим показателям функциональное состояние организма человека, переносимость физических нагрузок, характер протекания восстановительных процессов в период отдыха.</w:t>
            </w:r>
          </w:p>
        </w:tc>
      </w:tr>
      <w:tr w:rsidR="00706281" w:rsidTr="00744E8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44E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81" w:rsidRDefault="00706281" w:rsidP="00706281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экзамен.</w:t>
            </w:r>
          </w:p>
        </w:tc>
      </w:tr>
    </w:tbl>
    <w:p w:rsidR="00706281" w:rsidRDefault="00706281" w:rsidP="00706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281" w:rsidRDefault="00706281" w:rsidP="00706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281" w:rsidRDefault="00706281" w:rsidP="007062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</w:t>
      </w:r>
      <w:r>
        <w:rPr>
          <w:rFonts w:ascii="Times New Roman" w:hAnsi="Times New Roman" w:cs="Times New Roman"/>
          <w:sz w:val="28"/>
          <w:szCs w:val="28"/>
        </w:rPr>
        <w:t>В.В. Малащенко</w:t>
      </w:r>
      <w:r>
        <w:rPr>
          <w:rFonts w:ascii="Times New Roman" w:hAnsi="Times New Roman" w:cs="Times New Roman"/>
          <w:sz w:val="28"/>
          <w:szCs w:val="28"/>
        </w:rPr>
        <w:t xml:space="preserve"> А.П. Пехота</w:t>
      </w:r>
    </w:p>
    <w:p w:rsidR="00706281" w:rsidRDefault="00706281" w:rsidP="007062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6281" w:rsidRDefault="00706281" w:rsidP="007062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p w:rsidR="00706281" w:rsidRPr="00FE6040" w:rsidRDefault="00706281" w:rsidP="00706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123B4" w:rsidRPr="00706281" w:rsidRDefault="004123B4" w:rsidP="007062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123B4" w:rsidRPr="0070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96"/>
    <w:rsid w:val="00234AFA"/>
    <w:rsid w:val="004123B4"/>
    <w:rsid w:val="00706281"/>
    <w:rsid w:val="009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EA3FA-34BF-405F-B287-61BE84EF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8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6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706281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2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06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7062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062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2</cp:revision>
  <dcterms:created xsi:type="dcterms:W3CDTF">2025-05-08T05:52:00Z</dcterms:created>
  <dcterms:modified xsi:type="dcterms:W3CDTF">2025-05-08T06:13:00Z</dcterms:modified>
</cp:coreProperties>
</file>